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2010" w:val="clear"/>
            <w:tcMar>
              <w:top w:type="dxa" w:w="280"/>
              <w:left w:type="dxa" w:w="340"/>
              <w:bottom w:type="dxa" w:w="260"/>
              <w:right w:type="dxa" w:w="340"/>
            </w:tcMar>
          </w:tcPr>
          <w:p>
            <w:pPr>
              <w:spacing w:after="2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BF6F0"/>
                <w:sz w:val="64"/>
                <w:szCs w:val="64"/>
              </w:rPr>
              <w:t xml:space="preserve">P J Sumaiya Fazaria</w:t>
            </w:r>
          </w:p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D4A882"/>
                <w:sz w:val="22"/>
                <w:szCs w:val="22"/>
              </w:rPr>
              <w:t xml:space="preserve">B.Tech Graduate – Information Technology  |  AI &amp; Frontend Developer</w:t>
            </w:r>
          </w:p>
        </w:tc>
      </w:tr>
    </w:tbl>
    <w:p>
      <w:pPr>
        <w:spacing w:after="0" w:before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726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single" w:color="DEC9B0" w:sz="4" w:space="0"/>
            </w:tcBorders>
            <w:shd w:fill="F5E6D8" w:val="clear"/>
            <w:tcMar>
              <w:top w:type="dxa" w:w="200"/>
              <w:left w:type="dxa" w:w="240"/>
              <w:bottom w:type="dxa" w:w="200"/>
              <w:right w:type="dxa" w:w="220"/>
            </w:tcMar>
            <w:vAlign w:val="top"/>
          </w:tcPr>
          <w:p>
            <w:pPr>
              <w:spacing w:after="80" w:before="0" w:line="264"/>
              <w:jc w:val="center"/>
            </w:pPr>
            <w:r>
              <w:drawing>
                <wp:inline distT="0" distB="0" distL="0" distR="0">
                  <wp:extent cx="857250" cy="10953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Bdr>
                <w:bottom w:val="single" w:color="D4A882" w:sz="6" w:space="2"/>
              </w:pBdr>
              <w:spacing w:after="40" w:before="1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7"/>
                <w:szCs w:val="17"/>
              </w:rPr>
              <w:t xml:space="preserve">CONTACT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5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☎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1C0E"/>
                <w:sz w:val="17"/>
                <w:szCs w:val="17"/>
              </w:rPr>
              <w:t xml:space="preserve">+91 9884727818</w:t>
            </w:r>
          </w:p>
          <w:p>
            <w:pPr>
              <w:spacing w:after="5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✉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1C0E"/>
                <w:sz w:val="17"/>
                <w:szCs w:val="17"/>
              </w:rPr>
              <w:t xml:space="preserve">sumaiyafazaria@gmail.com</w:t>
            </w:r>
          </w:p>
          <w:p>
            <w:pPr>
              <w:spacing w:after="5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📍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D1C0E"/>
                <w:sz w:val="17"/>
                <w:szCs w:val="17"/>
              </w:rPr>
              <w:t xml:space="preserve">Chennai – 600001</w:t>
            </w:r>
          </w:p>
          <w:p>
            <w:pPr>
              <w:spacing w:after="5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💼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7"/>
                <w:szCs w:val="17"/>
                <w:u w:val="single"/>
              </w:rPr>
              <w:t xml:space="preserve">linkedin.com/in/p-j-sumaiya-fazaria</w:t>
            </w:r>
          </w:p>
          <w:p>
            <w:pPr>
              <w:spacing w:after="5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🔗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7"/>
                <w:szCs w:val="17"/>
                <w:u w:val="single"/>
              </w:rPr>
              <w:t xml:space="preserve">github.com/sumaiyafazaria</w:t>
            </w:r>
          </w:p>
          <w:p>
            <w:pPr>
              <w:pBdr>
                <w:bottom w:val="single" w:color="D4A882" w:sz="6" w:space="2"/>
              </w:pBdr>
              <w:spacing w:after="40" w:before="1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7"/>
                <w:szCs w:val="17"/>
              </w:rPr>
              <w:t xml:space="preserve">TECHNICAL SKILLS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Languages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Python, Java, C, C++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Frontend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HTML5, CSS3, JavaScript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AI / ML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NLP, BERT, MS-CNN, Scikit-learn, HuggingFace, LIME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LLM / Frameworks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Rasa, FastAPI, Ollama, Gemma 2B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Databases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MySQL, DBMS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Tools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Git, VS Code, Bootstrap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Concepts</w:t>
            </w:r>
          </w:p>
          <w:p>
            <w:pPr>
              <w:spacing w:after="6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UI/UX, IoT, Deep Learning, Explainable AI</w:t>
            </w:r>
          </w:p>
          <w:p>
            <w:pPr>
              <w:pBdr>
                <w:bottom w:val="single" w:color="D4A882" w:sz="6" w:space="2"/>
              </w:pBdr>
              <w:spacing w:after="40" w:before="1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7"/>
                <w:szCs w:val="17"/>
              </w:rPr>
              <w:t xml:space="preserve">EDUCATION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B.S. Abdur Rahman Crescent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7"/>
                <w:szCs w:val="17"/>
              </w:rPr>
              <w:t xml:space="preserve">Institute of Science &amp; Technology</w:t>
            </w:r>
          </w:p>
          <w:p>
            <w:pPr>
              <w:spacing w:after="8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B.Tech – Information Technology</w:t>
            </w:r>
          </w:p>
          <w:p>
            <w:pPr>
              <w:spacing w:after="6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6"/>
                <w:szCs w:val="16"/>
              </w:rPr>
              <w:t xml:space="preserve">CGPA: 7.88  |  2022 – 2026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St. Francis Xavier’s Anglo Indian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7"/>
                <w:szCs w:val="17"/>
              </w:rPr>
              <w:t xml:space="preserve">Higher Secondary School</w:t>
            </w:r>
          </w:p>
          <w:p>
            <w:pPr>
              <w:spacing w:after="6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6"/>
                <w:szCs w:val="16"/>
              </w:rPr>
              <w:t xml:space="preserve">74%  |  2020 – 2022</w:t>
            </w:r>
          </w:p>
          <w:p>
            <w:pPr>
              <w:pBdr>
                <w:bottom w:val="single" w:color="D4A882" w:sz="6" w:space="2"/>
              </w:pBdr>
              <w:spacing w:after="40" w:before="1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7"/>
                <w:szCs w:val="17"/>
              </w:rPr>
              <w:t xml:space="preserve">LANGUAGES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🗣 Tamil</w:t>
            </w:r>
          </w:p>
          <w:p>
            <w:pPr>
              <w:spacing w:after="48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6347"/>
                <w:sz w:val="17"/>
                <w:szCs w:val="17"/>
              </w:rPr>
              <w:t xml:space="preserve">Native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🇬🇧 English</w:t>
            </w:r>
          </w:p>
          <w:p>
            <w:pPr>
              <w:spacing w:after="48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6347"/>
                <w:sz w:val="17"/>
                <w:szCs w:val="17"/>
              </w:rPr>
              <w:t xml:space="preserve">Professional Proficiency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🇮🇳 Hindi</w:t>
            </w:r>
          </w:p>
          <w:p>
            <w:pPr>
              <w:spacing w:after="48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6347"/>
                <w:sz w:val="17"/>
                <w:szCs w:val="17"/>
              </w:rPr>
              <w:t xml:space="preserve">Conversational</w:t>
            </w:r>
          </w:p>
          <w:p>
            <w:pPr>
              <w:pBdr>
                <w:bottom w:val="single" w:color="D4A882" w:sz="6" w:space="2"/>
              </w:pBdr>
              <w:spacing w:after="40" w:before="1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7"/>
                <w:szCs w:val="17"/>
              </w:rPr>
              <w:t xml:space="preserve">SOFT SKILLS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3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●  Communication &amp; Public Speaking</w:t>
            </w:r>
          </w:p>
          <w:p>
            <w:pPr>
              <w:spacing w:after="3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7"/>
                <w:szCs w:val="17"/>
              </w:rPr>
              <w:t xml:space="preserve">●  Leadership &amp; Team Coordination</w:t>
            </w:r>
          </w:p>
        </w:tc>
        <w:tc>
          <w:tcPr>
            <w:tcW w:type="dxa" w:w="726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6F0" w:val="clear"/>
            <w:tcMar>
              <w:top w:type="dxa" w:w="200"/>
              <w:left w:type="dxa" w:w="260"/>
              <w:bottom w:type="dxa" w:w="200"/>
              <w:right w:type="dxa" w:w="200"/>
            </w:tcMar>
            <w:vAlign w:val="top"/>
          </w:tcPr>
          <w:p>
            <w:pPr>
              <w:pBdr>
                <w:bottom w:val="single" w:color="D4A882" w:sz="6" w:space="2"/>
              </w:pBdr>
              <w:spacing w:after="40" w:before="1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8"/>
                <w:szCs w:val="18"/>
              </w:rPr>
              <w:t xml:space="preserve">ABOUT ME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40" w:before="0" w:line="28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B.Tech graduate in Information Technology from B.S. Abdur Rahman Crescent Institute of Science and Technology (CGPA: 7.88), with hands-on experience in front-end development, IoT systems, and AI/NLP research. Conference-published researcher in deep learning-based fraud detection with 3 internships across frontend, IoT, and data science domains. Passionate about building user-centric, technically sound solutions at the intersection of AI and web technologies.</w:t>
            </w:r>
          </w:p>
          <w:p>
            <w:pPr>
              <w:pBdr>
                <w:bottom w:val="single" w:color="D4A882" w:sz="6" w:space="2"/>
              </w:pBdr>
              <w:spacing w:after="40" w:before="1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8"/>
                <w:szCs w:val="18"/>
              </w:rPr>
              <w:t xml:space="preserve">INTERNSHIP EXPERIENCE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Ideassion Solutions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4A882"/>
                <w:sz w:val="19"/>
                <w:szCs w:val="19"/>
              </w:rPr>
              <w:t xml:space="preserve">   |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9"/>
                <w:szCs w:val="19"/>
              </w:rPr>
              <w:t xml:space="preserve">Data Science Intern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Remote  |  June 2025 – July 2025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Built and evaluated supervised ML models using Python, Pandas, and Scikit-learn, applying feature engineering and cross-validation to improve model generalization on structured datasets.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Gained hands-on exposure to data science workflows including preprocessing, EDA, model selection, and performance evaluation across real-world problem statements.</w:t>
            </w: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Enarxi Innovations Pvt Ltd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4A882"/>
                <w:sz w:val="19"/>
                <w:szCs w:val="19"/>
              </w:rPr>
              <w:t xml:space="preserve">   |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9"/>
                <w:szCs w:val="19"/>
              </w:rPr>
              <w:t xml:space="preserve">IoT &amp; AI Intern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Remote  |  June 2024 – July 2024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Developed real-time IoT data pipelines integrating hardware sensors with cloud-based software layers using Python and MQTT protocol, enabling live device monitoring and remote control.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Collaborated on embedded systems development — sensor interfacing, data transmission, and mobile application integration across hardware and software layers.</w:t>
            </w: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Cognifyz Technologies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D4A882"/>
                <w:sz w:val="19"/>
                <w:szCs w:val="19"/>
              </w:rPr>
              <w:t xml:space="preserve">   |  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9"/>
                <w:szCs w:val="19"/>
              </w:rPr>
              <w:t xml:space="preserve">Front-End Development Intern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Remote  |  1 Month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Delivered responsive web projects using HTML5, CSS3, and JavaScript with a component-based structure, improving scalability and reducing code redundancy across modules.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Applied UI/UX best practices including semantic HTML, CSS Flexbox/Grid, and ARIA attributes to enhance accessibility and cross-device visual consistency.</w:t>
            </w:r>
          </w:p>
          <w:p>
            <w:pPr>
              <w:pBdr>
                <w:bottom w:val="single" w:color="D4A882" w:sz="6" w:space="2"/>
              </w:pBdr>
              <w:spacing w:after="40" w:before="1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8"/>
                <w:szCs w:val="18"/>
              </w:rPr>
              <w:t xml:space="preserve">PROJECTS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Fake Job Posting Detection – Hybrid BERT &amp; MS-CNN Framework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Python  |  TensorFlow  |  HuggingFace  |  FastAPI  |  HTML / CSS / JS  |  2025–2026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Built a multi-modal fraud detection system using a hybrid BERT + MS-CNN model to analyze textual context and localized scam patterns, augmented by an eight-dimensional metadata feature vector.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Integrated a rule-based fraud engine, Google Knowledge Panel reputation intelligence, and LIME explainability; deployed as a full web application via FastAPI with HTML/CSS/JS frontend.</w:t>
            </w: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Elyss – AI-Powered Mental Health Chatbot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Python  |  Gemma 2B (Ollama)  |  Fine-tuned LLM  |  HTML / CSS / JavaScript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Fine-tuned Gemma 2B (via Ollama) on mental health conversation datasets to provide empathetic, context-aware support specifically for students.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Built and integrated the LLM into a responsive mental health care website using HTML, CSS, and JavaScript, enabling students to access real-time AI-powered guidance through their browser.</w:t>
            </w:r>
          </w:p>
          <w:p>
            <w:pPr>
              <w:spacing w:after="16" w:before="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App-Integrated Smart Pet Feeder</w:t>
            </w:r>
          </w:p>
          <w:p>
            <w:pPr>
              <w:spacing w:after="2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Arduino  |  IoT  |  MQTT Protocol  |  Mobile App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0" w:line="264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9"/>
                <w:szCs w:val="19"/>
              </w:rPr>
              <w:t xml:space="preserve">Engineered an Arduino-based automated feeding system with scheduled dispensing and real-time sensor feedback, connected via IoT/MQTT protocols to a mobile app for remote scheduling and live status tracking.</w:t>
            </w:r>
          </w:p>
          <w:p>
            <w:pPr>
              <w:pBdr>
                <w:bottom w:val="single" w:color="D4A882" w:sz="6" w:space="2"/>
              </w:pBdr>
              <w:spacing w:after="40" w:before="1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8"/>
                <w:szCs w:val="18"/>
              </w:rPr>
              <w:t xml:space="preserve">CONFERENCE &amp; PUBLICATION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6" w:before="6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20"/>
                <w:szCs w:val="20"/>
              </w:rPr>
              <w:t xml:space="preserve">8th ICRASEM 2026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8B6347"/>
                <w:sz w:val="19"/>
                <w:szCs w:val="19"/>
              </w:rPr>
              <w:t xml:space="preserve">  –  Tagore Engineering College, Chennai</w:t>
            </w:r>
          </w:p>
          <w:p>
            <w:pPr>
              <w:spacing w:after="2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International Conference on Recent Advances in Science, Engineering &amp; Management</w:t>
            </w:r>
          </w:p>
          <w:p>
            <w:pPr>
              <w:spacing w:after="16" w:before="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5C3D24"/>
                <w:sz w:val="18"/>
                <w:szCs w:val="18"/>
              </w:rPr>
              <w:t xml:space="preserve">Paper: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C3D24"/>
                <w:sz w:val="18"/>
                <w:szCs w:val="18"/>
              </w:rPr>
              <w:t xml:space="preserve">A Hybrid BERT and Multi-Scale CNN Framework for Fake Job Posting Detection</w:t>
            </w:r>
          </w:p>
          <w:p>
            <w:pPr>
              <w:spacing w:after="40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Presented on April 24, 2026  |  Certificate of Participation awarded</w:t>
            </w:r>
          </w:p>
          <w:p>
            <w:pPr>
              <w:pBdr>
                <w:bottom w:val="single" w:color="D4A882" w:sz="6" w:space="2"/>
              </w:pBdr>
              <w:spacing w:after="40" w:before="180" w:line="264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6B45"/>
                <w:sz w:val="18"/>
                <w:szCs w:val="18"/>
              </w:rPr>
              <w:t xml:space="preserve">CERTIFICATIONS</w:t>
            </w:r>
          </w:p>
          <w:p>
            <w:pPr>
              <w:spacing w:after="40" w:before="0" w:line="264"/>
              <w:jc w:val="left"/>
            </w:pP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Enterprise Design Thinking Practitioner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IBM SkillsBuild – Jul 2025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Front-End Development Track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IBM SkillsBuild – Jun 2024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English Language for Competitive Exams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NPTEL Elite – Apr 2025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Building Indigenous Smart Robots Using AI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SRM Institute – Aug 2023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IoT &amp; AI: A Hands-On Approach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Crescent Institute – Feb–Jun 2024</w:t>
            </w:r>
          </w:p>
          <w:p>
            <w:pPr>
              <w:spacing w:after="12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9B6B45"/>
                <w:sz w:val="18"/>
                <w:szCs w:val="18"/>
              </w:rPr>
              <w:t xml:space="preserve">•  </w:t>
            </w: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1C0E"/>
                <w:sz w:val="18"/>
                <w:szCs w:val="18"/>
              </w:rPr>
              <w:t xml:space="preserve">Mastering Essential Skills for Placement</w:t>
            </w:r>
          </w:p>
          <w:p>
            <w:pPr>
              <w:spacing w:after="44" w:before="0" w:line="264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8B6347"/>
                <w:sz w:val="17"/>
                <w:szCs w:val="17"/>
              </w:rPr>
              <w:t xml:space="preserve">    SPDC – Mar 2024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  <w:rPr>
        <w:rFonts w:ascii="Calibri" w:cs="Calibri" w:eastAsia="Calibri" w:hAnsi="Calibri"/>
        <w:color w:val="9B6B45"/>
        <w:sz w:val="19"/>
        <w:szCs w:val="19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1C0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35a2eee3f1ca5c6f3b2ad16fefecfe034a8570d.jp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2026-05-06T12:41:49.276Z</dcterms:created>
  <dcterms:modified xsi:type="dcterms:W3CDTF">2026-05-06T12:41:49.289Z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